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A60D" w14:textId="77777777" w:rsidR="00AD534D" w:rsidRDefault="00AD534D">
      <w:pPr>
        <w:pStyle w:val="1"/>
        <w:spacing w:before="38"/>
        <w:jc w:val="center"/>
      </w:pPr>
    </w:p>
    <w:p w14:paraId="4DEB8EF6" w14:textId="1093195C" w:rsidR="007D7EE9" w:rsidRDefault="00176269">
      <w:pPr>
        <w:pStyle w:val="1"/>
        <w:spacing w:before="38"/>
        <w:jc w:val="center"/>
        <w:rPr>
          <w:spacing w:val="-2"/>
        </w:rPr>
      </w:pPr>
      <w:r>
        <w:t>АКТ</w:t>
      </w:r>
      <w:r>
        <w:rPr>
          <w:spacing w:val="-2"/>
        </w:rPr>
        <w:t xml:space="preserve"> </w:t>
      </w:r>
      <w:r>
        <w:t>ОСМОТРА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НЕСАНКЦИОНИРОВАННЫХ</w:t>
      </w:r>
      <w:r>
        <w:rPr>
          <w:spacing w:val="-3"/>
        </w:rPr>
        <w:t xml:space="preserve"> </w:t>
      </w:r>
      <w:r>
        <w:rPr>
          <w:spacing w:val="-2"/>
        </w:rPr>
        <w:t>ВРЕЗОК</w:t>
      </w:r>
    </w:p>
    <w:p w14:paraId="60D83FDE" w14:textId="77777777" w:rsidR="00A04381" w:rsidRDefault="00A04381">
      <w:pPr>
        <w:pStyle w:val="1"/>
        <w:spacing w:before="38"/>
        <w:jc w:val="center"/>
        <w:rPr>
          <w:spacing w:val="-2"/>
        </w:rPr>
      </w:pPr>
    </w:p>
    <w:p w14:paraId="631712F2" w14:textId="77777777" w:rsidR="00A04381" w:rsidRDefault="00A04381">
      <w:pPr>
        <w:pStyle w:val="1"/>
        <w:spacing w:before="38"/>
        <w:jc w:val="center"/>
      </w:pPr>
    </w:p>
    <w:p w14:paraId="05B8CF63" w14:textId="77777777" w:rsidR="00AD534D" w:rsidRPr="00AD534D" w:rsidRDefault="00AD534D" w:rsidP="00AD534D">
      <w:pPr>
        <w:adjustRightInd w:val="0"/>
        <w:jc w:val="center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proofErr w:type="spellStart"/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>г.о</w:t>
      </w:r>
      <w:proofErr w:type="spellEnd"/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>. Пушкинский</w:t>
      </w:r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ab/>
      </w:r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ab/>
      </w:r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ab/>
      </w:r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ab/>
      </w:r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ab/>
      </w:r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ab/>
      </w:r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ab/>
        <w:t>«___» _________ 2026 г.</w:t>
      </w:r>
    </w:p>
    <w:p w14:paraId="1DF8C5F5" w14:textId="77777777" w:rsidR="00AD534D" w:rsidRPr="00AD534D" w:rsidRDefault="00AD534D" w:rsidP="00AD534D">
      <w:pPr>
        <w:widowControl/>
        <w:adjustRightInd w:val="0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</w:p>
    <w:p w14:paraId="6BCF1C4C" w14:textId="77777777" w:rsidR="00AD534D" w:rsidRPr="00AD534D" w:rsidRDefault="00AD534D" w:rsidP="00AD534D">
      <w:pPr>
        <w:widowControl/>
        <w:adjustRightInd w:val="0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>Мы, нижеподписавшиеся, представитель Потребителя ________________________________</w:t>
      </w:r>
    </w:p>
    <w:p w14:paraId="037D76B7" w14:textId="77777777" w:rsidR="00AD534D" w:rsidRPr="00AD534D" w:rsidRDefault="00AD534D" w:rsidP="00AD534D">
      <w:pPr>
        <w:widowControl/>
        <w:adjustRightInd w:val="0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>_______________________________________________________________________________,</w:t>
      </w:r>
    </w:p>
    <w:p w14:paraId="7F3FFB8E" w14:textId="77777777" w:rsidR="00AD534D" w:rsidRPr="00AD534D" w:rsidRDefault="00AD534D" w:rsidP="00AD534D">
      <w:pPr>
        <w:widowControl/>
        <w:adjustRightInd w:val="0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>Представитель АО «Ивантеевская Теплосеть» - _______________________________________</w:t>
      </w:r>
    </w:p>
    <w:p w14:paraId="54A275D0" w14:textId="77777777" w:rsidR="00AD534D" w:rsidRPr="00AD534D" w:rsidRDefault="00AD534D" w:rsidP="00AD534D">
      <w:pPr>
        <w:widowControl/>
        <w:adjustRightInd w:val="0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>________________________________________________________________________________</w:t>
      </w:r>
    </w:p>
    <w:p w14:paraId="778E96E2" w14:textId="77777777" w:rsidR="00AD534D" w:rsidRPr="00AD534D" w:rsidRDefault="00AD534D" w:rsidP="00AD534D">
      <w:pPr>
        <w:widowControl/>
        <w:adjustRightInd w:val="0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Составили настоящий акт в том, что на объекте по </w:t>
      </w:r>
      <w:proofErr w:type="gramStart"/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>адресу:_</w:t>
      </w:r>
      <w:proofErr w:type="gramEnd"/>
      <w:r w:rsidRPr="00AD534D">
        <w:rPr>
          <w:rFonts w:asciiTheme="minorHAnsi" w:eastAsia="Times New Roman" w:hAnsiTheme="minorHAnsi" w:cstheme="minorHAnsi"/>
          <w:sz w:val="24"/>
          <w:szCs w:val="24"/>
          <w:lang w:eastAsia="ru-RU"/>
        </w:rPr>
        <w:t>_____________________________</w:t>
      </w:r>
    </w:p>
    <w:p w14:paraId="4839178E" w14:textId="77777777" w:rsidR="00AD534D" w:rsidRDefault="00AD534D" w:rsidP="00AD534D">
      <w:pPr>
        <w:pStyle w:val="a3"/>
        <w:ind w:left="42" w:right="29"/>
        <w:jc w:val="both"/>
        <w:rPr>
          <w:rFonts w:asciiTheme="minorHAnsi" w:eastAsia="Times New Roman" w:hAnsiTheme="minorHAnsi" w:cstheme="minorHAnsi"/>
        </w:rPr>
      </w:pPr>
      <w:r w:rsidRPr="00AD534D">
        <w:rPr>
          <w:rFonts w:asciiTheme="minorHAnsi" w:eastAsia="Times New Roman" w:hAnsiTheme="minorHAnsi" w:cstheme="minorHAnsi"/>
        </w:rPr>
        <w:t>________________________________________________________________________________</w:t>
      </w:r>
    </w:p>
    <w:p w14:paraId="69417E31" w14:textId="77777777" w:rsidR="00AD534D" w:rsidRDefault="00AD534D" w:rsidP="00AD534D">
      <w:pPr>
        <w:pStyle w:val="a3"/>
        <w:ind w:left="42" w:right="29"/>
        <w:jc w:val="both"/>
      </w:pPr>
    </w:p>
    <w:p w14:paraId="721BA183" w14:textId="33F215F7" w:rsidR="007D7EE9" w:rsidRDefault="00176269" w:rsidP="00AD534D">
      <w:pPr>
        <w:pStyle w:val="a3"/>
        <w:ind w:left="42" w:right="29"/>
        <w:jc w:val="both"/>
      </w:pPr>
      <w:r>
        <w:t xml:space="preserve">Произведен осмотр объектов теплоснабжения и </w:t>
      </w:r>
      <w:proofErr w:type="spellStart"/>
      <w:r>
        <w:t>теплопотребляющих</w:t>
      </w:r>
      <w:proofErr w:type="spellEnd"/>
      <w:r>
        <w:t xml:space="preserve"> установок на предмет наличия</w:t>
      </w:r>
      <w:r>
        <w:rPr>
          <w:spacing w:val="-8"/>
        </w:rPr>
        <w:t xml:space="preserve"> </w:t>
      </w:r>
      <w:r>
        <w:t>несанкционированных</w:t>
      </w:r>
      <w:r>
        <w:rPr>
          <w:spacing w:val="-8"/>
        </w:rPr>
        <w:t xml:space="preserve"> </w:t>
      </w:r>
      <w:r>
        <w:t>врезок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разбора</w:t>
      </w:r>
      <w:r>
        <w:rPr>
          <w:spacing w:val="-7"/>
        </w:rPr>
        <w:t xml:space="preserve"> </w:t>
      </w:r>
      <w:r>
        <w:t>сетевой</w:t>
      </w:r>
      <w:r>
        <w:rPr>
          <w:spacing w:val="-7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потребления</w:t>
      </w:r>
      <w:r>
        <w:rPr>
          <w:spacing w:val="-9"/>
        </w:rPr>
        <w:t xml:space="preserve"> </w:t>
      </w:r>
      <w:r>
        <w:t>тепловой энергии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spellStart"/>
      <w:r>
        <w:t>теплопотребляющих</w:t>
      </w:r>
      <w:proofErr w:type="spellEnd"/>
      <w:r>
        <w:rPr>
          <w:spacing w:val="-5"/>
        </w:rPr>
        <w:t xml:space="preserve"> </w:t>
      </w:r>
      <w:r>
        <w:t>энергоустановках,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переключения</w:t>
      </w:r>
      <w:r>
        <w:rPr>
          <w:spacing w:val="-5"/>
        </w:rPr>
        <w:t xml:space="preserve"> </w:t>
      </w:r>
      <w:r>
        <w:t>закрытой</w:t>
      </w:r>
      <w:r>
        <w:rPr>
          <w:spacing w:val="-6"/>
        </w:rPr>
        <w:t xml:space="preserve"> </w:t>
      </w:r>
      <w:r>
        <w:t>системы теплоснабжения на открытую систему теплоснабжения с разбором сетевой воды или отступлений от проектного решения</w:t>
      </w:r>
    </w:p>
    <w:p w14:paraId="2910229D" w14:textId="77777777" w:rsidR="00A04381" w:rsidRDefault="00A04381" w:rsidP="00A04381">
      <w:pPr>
        <w:pStyle w:val="a3"/>
        <w:ind w:left="42" w:right="29"/>
        <w:jc w:val="both"/>
      </w:pPr>
    </w:p>
    <w:p w14:paraId="6B0CBCF8" w14:textId="77777777" w:rsidR="007D7EE9" w:rsidRDefault="00176269">
      <w:pPr>
        <w:pStyle w:val="a4"/>
        <w:numPr>
          <w:ilvl w:val="0"/>
          <w:numId w:val="1"/>
        </w:numPr>
        <w:tabs>
          <w:tab w:val="left" w:pos="278"/>
        </w:tabs>
        <w:ind w:left="278" w:hanging="236"/>
        <w:rPr>
          <w:sz w:val="24"/>
        </w:rPr>
      </w:pPr>
      <w:r>
        <w:rPr>
          <w:sz w:val="24"/>
        </w:rPr>
        <w:t>Несанкционированные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врезки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-7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воды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033"/>
      </w:tblGrid>
      <w:tr w:rsidR="007D7EE9" w14:paraId="426A6765" w14:textId="77777777">
        <w:trPr>
          <w:trHeight w:val="292"/>
        </w:trPr>
        <w:tc>
          <w:tcPr>
            <w:tcW w:w="528" w:type="dxa"/>
          </w:tcPr>
          <w:p w14:paraId="62BA716D" w14:textId="1C4A8B0B" w:rsidR="007D7EE9" w:rsidRDefault="007D7EE9" w:rsidP="00A0438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33" w:type="dxa"/>
          </w:tcPr>
          <w:p w14:paraId="259E3BD7" w14:textId="77777777" w:rsidR="007D7EE9" w:rsidRDefault="0017626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7D7EE9" w14:paraId="11CDFB30" w14:textId="77777777">
        <w:trPr>
          <w:trHeight w:val="292"/>
        </w:trPr>
        <w:tc>
          <w:tcPr>
            <w:tcW w:w="528" w:type="dxa"/>
          </w:tcPr>
          <w:p w14:paraId="070D61B1" w14:textId="77777777" w:rsidR="007D7EE9" w:rsidRDefault="007D7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3" w:type="dxa"/>
          </w:tcPr>
          <w:p w14:paraId="2769682B" w14:textId="77777777" w:rsidR="007D7EE9" w:rsidRDefault="0017626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</w:tbl>
    <w:p w14:paraId="262A1171" w14:textId="77777777" w:rsidR="007D7EE9" w:rsidRDefault="007D7EE9">
      <w:pPr>
        <w:pStyle w:val="a3"/>
      </w:pPr>
    </w:p>
    <w:p w14:paraId="36EBEDF3" w14:textId="77777777" w:rsidR="007D7EE9" w:rsidRDefault="00176269">
      <w:pPr>
        <w:pStyle w:val="a4"/>
        <w:numPr>
          <w:ilvl w:val="0"/>
          <w:numId w:val="1"/>
        </w:numPr>
        <w:tabs>
          <w:tab w:val="left" w:pos="280"/>
        </w:tabs>
        <w:spacing w:line="242" w:lineRule="auto"/>
        <w:ind w:left="42" w:right="31" w:firstLine="0"/>
        <w:rPr>
          <w:sz w:val="24"/>
        </w:rPr>
      </w:pPr>
      <w:r>
        <w:rPr>
          <w:sz w:val="24"/>
        </w:rPr>
        <w:t>Несанкционированные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врезки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теплопотребляющих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энергоустановках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033"/>
      </w:tblGrid>
      <w:tr w:rsidR="007D7EE9" w14:paraId="3E35F38F" w14:textId="77777777">
        <w:trPr>
          <w:trHeight w:val="292"/>
        </w:trPr>
        <w:tc>
          <w:tcPr>
            <w:tcW w:w="528" w:type="dxa"/>
          </w:tcPr>
          <w:p w14:paraId="14144B36" w14:textId="72C4E5CE" w:rsidR="007D7EE9" w:rsidRDefault="007D7EE9" w:rsidP="00A0438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33" w:type="dxa"/>
          </w:tcPr>
          <w:p w14:paraId="6996187A" w14:textId="77777777" w:rsidR="007D7EE9" w:rsidRDefault="0017626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7D7EE9" w14:paraId="3983BB24" w14:textId="77777777">
        <w:trPr>
          <w:trHeight w:val="292"/>
        </w:trPr>
        <w:tc>
          <w:tcPr>
            <w:tcW w:w="528" w:type="dxa"/>
          </w:tcPr>
          <w:p w14:paraId="36CD9CBA" w14:textId="77777777" w:rsidR="007D7EE9" w:rsidRDefault="007D7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3" w:type="dxa"/>
          </w:tcPr>
          <w:p w14:paraId="09025501" w14:textId="77777777" w:rsidR="007D7EE9" w:rsidRDefault="0017626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</w:tbl>
    <w:p w14:paraId="0DAF1B43" w14:textId="77777777" w:rsidR="007D7EE9" w:rsidRDefault="00176269">
      <w:pPr>
        <w:pStyle w:val="a4"/>
        <w:numPr>
          <w:ilvl w:val="0"/>
          <w:numId w:val="1"/>
        </w:numPr>
        <w:tabs>
          <w:tab w:val="left" w:pos="304"/>
        </w:tabs>
        <w:spacing w:before="289"/>
        <w:ind w:left="42" w:right="28" w:firstLine="0"/>
        <w:rPr>
          <w:sz w:val="24"/>
        </w:rPr>
      </w:pPr>
      <w:r>
        <w:rPr>
          <w:sz w:val="24"/>
        </w:rPr>
        <w:t>Несанкционированные врезки для переключения закрытой системы теплоснабжения на открытую систему теплоснабжения с разбором сетевой воды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033"/>
      </w:tblGrid>
      <w:tr w:rsidR="007D7EE9" w14:paraId="1DEFB6B4" w14:textId="77777777">
        <w:trPr>
          <w:trHeight w:val="294"/>
        </w:trPr>
        <w:tc>
          <w:tcPr>
            <w:tcW w:w="528" w:type="dxa"/>
          </w:tcPr>
          <w:p w14:paraId="11B5A240" w14:textId="06B1149D" w:rsidR="007D7EE9" w:rsidRDefault="007D7EE9" w:rsidP="00A0438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033" w:type="dxa"/>
          </w:tcPr>
          <w:p w14:paraId="001E1A9D" w14:textId="77777777" w:rsidR="007D7EE9" w:rsidRDefault="00176269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7D7EE9" w14:paraId="414D74E8" w14:textId="77777777">
        <w:trPr>
          <w:trHeight w:val="292"/>
        </w:trPr>
        <w:tc>
          <w:tcPr>
            <w:tcW w:w="528" w:type="dxa"/>
          </w:tcPr>
          <w:p w14:paraId="1040DDAE" w14:textId="77777777" w:rsidR="007D7EE9" w:rsidRDefault="007D7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3" w:type="dxa"/>
          </w:tcPr>
          <w:p w14:paraId="2385063F" w14:textId="77777777" w:rsidR="007D7EE9" w:rsidRDefault="0017626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</w:tbl>
    <w:p w14:paraId="538AAFD6" w14:textId="77777777" w:rsidR="007D7EE9" w:rsidRDefault="007D7EE9">
      <w:pPr>
        <w:pStyle w:val="a3"/>
      </w:pPr>
    </w:p>
    <w:p w14:paraId="0A88907E" w14:textId="77777777" w:rsidR="007D7EE9" w:rsidRDefault="00176269">
      <w:pPr>
        <w:pStyle w:val="a4"/>
        <w:numPr>
          <w:ilvl w:val="0"/>
          <w:numId w:val="1"/>
        </w:numPr>
        <w:tabs>
          <w:tab w:val="left" w:pos="295"/>
        </w:tabs>
        <w:ind w:left="42" w:right="31" w:firstLine="0"/>
        <w:rPr>
          <w:sz w:val="24"/>
        </w:rPr>
      </w:pPr>
      <w:r>
        <w:rPr>
          <w:sz w:val="24"/>
        </w:rPr>
        <w:t xml:space="preserve">Прямые соединения оборудования тепловых пунктов, тепловых узлов с водопроводом и </w:t>
      </w:r>
      <w:r>
        <w:rPr>
          <w:spacing w:val="-2"/>
          <w:sz w:val="24"/>
        </w:rPr>
        <w:t>канализацией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033"/>
      </w:tblGrid>
      <w:tr w:rsidR="007D7EE9" w14:paraId="12C9FCF9" w14:textId="77777777">
        <w:trPr>
          <w:trHeight w:val="294"/>
        </w:trPr>
        <w:tc>
          <w:tcPr>
            <w:tcW w:w="528" w:type="dxa"/>
          </w:tcPr>
          <w:p w14:paraId="341BECE5" w14:textId="5270796A" w:rsidR="007D7EE9" w:rsidRDefault="007D7EE9" w:rsidP="00A0438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033" w:type="dxa"/>
          </w:tcPr>
          <w:p w14:paraId="2E5BCCBB" w14:textId="77777777" w:rsidR="007D7EE9" w:rsidRDefault="0017626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7D7EE9" w14:paraId="01C8D9B7" w14:textId="77777777">
        <w:trPr>
          <w:trHeight w:val="292"/>
        </w:trPr>
        <w:tc>
          <w:tcPr>
            <w:tcW w:w="528" w:type="dxa"/>
          </w:tcPr>
          <w:p w14:paraId="69FAAA88" w14:textId="77777777" w:rsidR="007D7EE9" w:rsidRDefault="007D7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3" w:type="dxa"/>
          </w:tcPr>
          <w:p w14:paraId="506D0796" w14:textId="77777777" w:rsidR="007D7EE9" w:rsidRDefault="0017626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</w:tbl>
    <w:p w14:paraId="1154FB41" w14:textId="77777777" w:rsidR="007D7EE9" w:rsidRDefault="007D7EE9">
      <w:pPr>
        <w:pStyle w:val="a3"/>
      </w:pPr>
    </w:p>
    <w:p w14:paraId="0437A1D2" w14:textId="77777777" w:rsidR="007D7EE9" w:rsidRDefault="00176269">
      <w:pPr>
        <w:pStyle w:val="a4"/>
        <w:numPr>
          <w:ilvl w:val="0"/>
          <w:numId w:val="1"/>
        </w:numPr>
        <w:tabs>
          <w:tab w:val="left" w:pos="278"/>
        </w:tabs>
        <w:ind w:left="278" w:hanging="236"/>
        <w:rPr>
          <w:sz w:val="24"/>
        </w:rPr>
      </w:pPr>
      <w:r>
        <w:rPr>
          <w:sz w:val="24"/>
        </w:rPr>
        <w:t>Отступления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2"/>
          <w:sz w:val="24"/>
        </w:rPr>
        <w:t xml:space="preserve"> решения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033"/>
      </w:tblGrid>
      <w:tr w:rsidR="007D7EE9" w14:paraId="71968525" w14:textId="77777777">
        <w:trPr>
          <w:trHeight w:val="292"/>
        </w:trPr>
        <w:tc>
          <w:tcPr>
            <w:tcW w:w="528" w:type="dxa"/>
          </w:tcPr>
          <w:p w14:paraId="6547980E" w14:textId="3FEEC20E" w:rsidR="007D7EE9" w:rsidRDefault="007D7EE9" w:rsidP="00A0438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33" w:type="dxa"/>
          </w:tcPr>
          <w:p w14:paraId="06A135B8" w14:textId="77777777" w:rsidR="007D7EE9" w:rsidRDefault="0017626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7D7EE9" w14:paraId="28C9BA32" w14:textId="77777777">
        <w:trPr>
          <w:trHeight w:val="294"/>
        </w:trPr>
        <w:tc>
          <w:tcPr>
            <w:tcW w:w="528" w:type="dxa"/>
          </w:tcPr>
          <w:p w14:paraId="367ECA36" w14:textId="77777777" w:rsidR="007D7EE9" w:rsidRDefault="007D7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3" w:type="dxa"/>
          </w:tcPr>
          <w:p w14:paraId="39205781" w14:textId="77777777" w:rsidR="007D7EE9" w:rsidRDefault="0017626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</w:tbl>
    <w:p w14:paraId="5DF8CAD5" w14:textId="77777777" w:rsidR="007D7EE9" w:rsidRDefault="007D7EE9">
      <w:pPr>
        <w:pStyle w:val="a3"/>
      </w:pPr>
    </w:p>
    <w:p w14:paraId="4AC7AD9F" w14:textId="77777777" w:rsidR="00AD534D" w:rsidRDefault="00AD534D">
      <w:pPr>
        <w:pStyle w:val="a3"/>
      </w:pPr>
    </w:p>
    <w:p w14:paraId="2C8A2FD6" w14:textId="77777777" w:rsidR="007D7EE9" w:rsidRDefault="00176269">
      <w:pPr>
        <w:pStyle w:val="1"/>
        <w:ind w:left="42"/>
      </w:pPr>
      <w:r>
        <w:rPr>
          <w:spacing w:val="-2"/>
        </w:rPr>
        <w:t>ЗАКЛЮЧЕНИЕ:</w:t>
      </w:r>
    </w:p>
    <w:p w14:paraId="4C59F225" w14:textId="77777777" w:rsidR="007D7EE9" w:rsidRDefault="00176269">
      <w:pPr>
        <w:pStyle w:val="a3"/>
        <w:ind w:left="42"/>
        <w:jc w:val="both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осмотра</w:t>
      </w:r>
      <w:r>
        <w:rPr>
          <w:spacing w:val="-2"/>
        </w:rPr>
        <w:t xml:space="preserve"> выявлено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9030"/>
      </w:tblGrid>
      <w:tr w:rsidR="007D7EE9" w14:paraId="50269ADA" w14:textId="77777777">
        <w:trPr>
          <w:trHeight w:val="292"/>
        </w:trPr>
        <w:tc>
          <w:tcPr>
            <w:tcW w:w="530" w:type="dxa"/>
          </w:tcPr>
          <w:p w14:paraId="31AB4145" w14:textId="4597782A" w:rsidR="007D7EE9" w:rsidRDefault="007D7EE9" w:rsidP="00A0438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030" w:type="dxa"/>
          </w:tcPr>
          <w:p w14:paraId="11F3C704" w14:textId="77777777" w:rsidR="007D7EE9" w:rsidRDefault="0017626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</w:tr>
      <w:tr w:rsidR="007D7EE9" w14:paraId="6F6A5B27" w14:textId="77777777">
        <w:trPr>
          <w:trHeight w:val="294"/>
        </w:trPr>
        <w:tc>
          <w:tcPr>
            <w:tcW w:w="530" w:type="dxa"/>
          </w:tcPr>
          <w:p w14:paraId="740F7216" w14:textId="77777777" w:rsidR="007D7EE9" w:rsidRDefault="007D7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0" w:type="dxa"/>
          </w:tcPr>
          <w:p w14:paraId="0F98AE7B" w14:textId="77777777" w:rsidR="007D7EE9" w:rsidRDefault="0017626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</w:tr>
    </w:tbl>
    <w:p w14:paraId="5E37E964" w14:textId="77777777" w:rsidR="007D7EE9" w:rsidRDefault="00176269">
      <w:pPr>
        <w:pStyle w:val="a3"/>
        <w:ind w:left="42" w:right="29"/>
        <w:jc w:val="both"/>
      </w:pPr>
      <w:r>
        <w:t>несанкционированных</w:t>
      </w:r>
      <w:r>
        <w:rPr>
          <w:spacing w:val="-2"/>
        </w:rPr>
        <w:t xml:space="preserve"> </w:t>
      </w:r>
      <w:r>
        <w:t>врезок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разбора</w:t>
      </w:r>
      <w:r>
        <w:rPr>
          <w:spacing w:val="-6"/>
        </w:rPr>
        <w:t xml:space="preserve"> </w:t>
      </w:r>
      <w:r>
        <w:t>сетевой</w:t>
      </w:r>
      <w:r>
        <w:rPr>
          <w:spacing w:val="-5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потребления</w:t>
      </w:r>
      <w:r>
        <w:rPr>
          <w:spacing w:val="-5"/>
        </w:rPr>
        <w:t xml:space="preserve"> </w:t>
      </w:r>
      <w:r>
        <w:t>тепловой</w:t>
      </w:r>
      <w:r>
        <w:rPr>
          <w:spacing w:val="-6"/>
        </w:rPr>
        <w:t xml:space="preserve"> </w:t>
      </w:r>
      <w:r>
        <w:t xml:space="preserve">энергии на </w:t>
      </w:r>
      <w:proofErr w:type="spellStart"/>
      <w:r>
        <w:t>теплопотребляющих</w:t>
      </w:r>
      <w:proofErr w:type="spellEnd"/>
      <w:r>
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решения.</w:t>
      </w:r>
    </w:p>
    <w:p w14:paraId="220195D8" w14:textId="77777777" w:rsidR="007D7EE9" w:rsidRDefault="007D7EE9">
      <w:pPr>
        <w:pStyle w:val="a3"/>
        <w:spacing w:before="88" w:after="1"/>
        <w:rPr>
          <w:sz w:val="20"/>
        </w:rPr>
      </w:pPr>
    </w:p>
    <w:p w14:paraId="1E98E8A0" w14:textId="77777777" w:rsidR="00AD534D" w:rsidRDefault="00AD534D" w:rsidP="00A04381">
      <w:pPr>
        <w:rPr>
          <w:spacing w:val="-2"/>
          <w:sz w:val="24"/>
        </w:rPr>
      </w:pPr>
    </w:p>
    <w:p w14:paraId="31DE4441" w14:textId="695C8CF8" w:rsidR="00A04381" w:rsidRPr="00A04381" w:rsidRDefault="00A04381" w:rsidP="00A04381">
      <w:pPr>
        <w:rPr>
          <w:spacing w:val="-2"/>
          <w:sz w:val="24"/>
        </w:rPr>
      </w:pPr>
      <w:r w:rsidRPr="00A04381">
        <w:rPr>
          <w:spacing w:val="-2"/>
          <w:sz w:val="24"/>
        </w:rPr>
        <w:lastRenderedPageBreak/>
        <w:t>Потребитель</w:t>
      </w:r>
      <w:r w:rsidRPr="00A04381">
        <w:rPr>
          <w:spacing w:val="-2"/>
          <w:sz w:val="24"/>
        </w:rPr>
        <w:tab/>
      </w:r>
      <w:r w:rsidRPr="00A04381">
        <w:rPr>
          <w:spacing w:val="-2"/>
          <w:sz w:val="24"/>
        </w:rPr>
        <w:tab/>
      </w:r>
    </w:p>
    <w:p w14:paraId="46FEC3A0" w14:textId="6920815C" w:rsidR="00A04381" w:rsidRPr="00A04381" w:rsidRDefault="00AD534D" w:rsidP="00A04381">
      <w:pPr>
        <w:rPr>
          <w:spacing w:val="-2"/>
          <w:sz w:val="24"/>
        </w:rPr>
      </w:pPr>
      <w:r>
        <w:rPr>
          <w:spacing w:val="-2"/>
          <w:sz w:val="24"/>
        </w:rPr>
        <w:t>___________________________</w:t>
      </w:r>
      <w:r w:rsidR="00A04381">
        <w:rPr>
          <w:spacing w:val="-2"/>
          <w:sz w:val="24"/>
        </w:rPr>
        <w:tab/>
      </w:r>
      <w:r w:rsidR="00A04381">
        <w:rPr>
          <w:spacing w:val="-2"/>
          <w:sz w:val="24"/>
        </w:rPr>
        <w:tab/>
        <w:t xml:space="preserve">                                           </w:t>
      </w:r>
      <w:r>
        <w:rPr>
          <w:spacing w:val="-2"/>
          <w:sz w:val="24"/>
        </w:rPr>
        <w:t>________________</w:t>
      </w:r>
    </w:p>
    <w:p w14:paraId="3597E3E3" w14:textId="77777777" w:rsidR="00AD534D" w:rsidRDefault="00A04381" w:rsidP="00A04381">
      <w:pPr>
        <w:rPr>
          <w:spacing w:val="-2"/>
          <w:sz w:val="24"/>
        </w:rPr>
      </w:pPr>
      <w:r w:rsidRPr="00A04381">
        <w:rPr>
          <w:spacing w:val="-2"/>
          <w:sz w:val="24"/>
        </w:rPr>
        <w:tab/>
      </w:r>
    </w:p>
    <w:p w14:paraId="36A3A92B" w14:textId="1F0FA0C8" w:rsidR="00A04381" w:rsidRDefault="00A04381" w:rsidP="00A04381">
      <w:pPr>
        <w:rPr>
          <w:spacing w:val="-2"/>
          <w:sz w:val="24"/>
        </w:rPr>
      </w:pPr>
      <w:r w:rsidRPr="00A04381">
        <w:rPr>
          <w:spacing w:val="-2"/>
          <w:sz w:val="24"/>
        </w:rPr>
        <w:tab/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2"/>
        <w:gridCol w:w="1432"/>
        <w:gridCol w:w="2374"/>
      </w:tblGrid>
      <w:tr w:rsidR="00AD534D" w14:paraId="45BA59FE" w14:textId="77777777" w:rsidTr="00AD534D">
        <w:trPr>
          <w:trHeight w:val="388"/>
        </w:trPr>
        <w:tc>
          <w:tcPr>
            <w:tcW w:w="5372" w:type="dxa"/>
            <w:hideMark/>
          </w:tcPr>
          <w:p w14:paraId="1C3D366F" w14:textId="55CBD152" w:rsidR="00AD534D" w:rsidRPr="004515D4" w:rsidRDefault="00AD534D" w:rsidP="00AD534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32544">
              <w:rPr>
                <w:rFonts w:asciiTheme="minorHAnsi" w:hAnsiTheme="minorHAnsi" w:cstheme="minorHAnsi"/>
                <w:sz w:val="24"/>
                <w:szCs w:val="24"/>
              </w:rPr>
              <w:t>Главный инженер</w:t>
            </w:r>
          </w:p>
        </w:tc>
        <w:tc>
          <w:tcPr>
            <w:tcW w:w="1432" w:type="dxa"/>
          </w:tcPr>
          <w:p w14:paraId="735E058E" w14:textId="77777777" w:rsidR="00AD534D" w:rsidRPr="004515D4" w:rsidRDefault="00AD534D" w:rsidP="00AD534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14:paraId="7908127E" w14:textId="77777777" w:rsidR="00AD534D" w:rsidRPr="004515D4" w:rsidRDefault="00AD534D" w:rsidP="00AD534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D534D" w14:paraId="47BA7371" w14:textId="77777777" w:rsidTr="00AD534D">
        <w:trPr>
          <w:trHeight w:val="279"/>
        </w:trPr>
        <w:tc>
          <w:tcPr>
            <w:tcW w:w="5372" w:type="dxa"/>
            <w:hideMark/>
          </w:tcPr>
          <w:p w14:paraId="191B469C" w14:textId="74035FB3" w:rsidR="00AD534D" w:rsidRDefault="00AD534D" w:rsidP="00AD534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632544"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432" w:type="dxa"/>
          </w:tcPr>
          <w:p w14:paraId="46708046" w14:textId="77777777" w:rsidR="00AD534D" w:rsidRDefault="00AD534D" w:rsidP="00AD534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374" w:type="dxa"/>
            <w:hideMark/>
          </w:tcPr>
          <w:p w14:paraId="64F5E0B5" w14:textId="59633793" w:rsidR="00AD534D" w:rsidRDefault="00AD534D" w:rsidP="00AD534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632544">
              <w:rPr>
                <w:rFonts w:asciiTheme="minorHAnsi" w:hAnsiTheme="minorHAnsi" w:cstheme="minorHAnsi"/>
                <w:sz w:val="24"/>
                <w:szCs w:val="24"/>
              </w:rPr>
              <w:t>В.В. Тищенков</w:t>
            </w:r>
          </w:p>
        </w:tc>
      </w:tr>
    </w:tbl>
    <w:p w14:paraId="56EBA146" w14:textId="77777777" w:rsidR="004515D4" w:rsidRPr="00A04381" w:rsidRDefault="004515D4" w:rsidP="00A04381">
      <w:pPr>
        <w:rPr>
          <w:spacing w:val="-2"/>
          <w:sz w:val="24"/>
        </w:rPr>
      </w:pPr>
    </w:p>
    <w:sectPr w:rsidR="004515D4" w:rsidRPr="00A04381">
      <w:type w:val="continuous"/>
      <w:pgSz w:w="11920" w:h="16850"/>
      <w:pgMar w:top="6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C518E"/>
    <w:multiLevelType w:val="hybridMultilevel"/>
    <w:tmpl w:val="E9285E60"/>
    <w:lvl w:ilvl="0" w:tplc="EFFE8C5A">
      <w:start w:val="1"/>
      <w:numFmt w:val="decimal"/>
      <w:lvlText w:val="%1."/>
      <w:lvlJc w:val="left"/>
      <w:pPr>
        <w:ind w:left="279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BF42D73A">
      <w:numFmt w:val="bullet"/>
      <w:lvlText w:val="•"/>
      <w:lvlJc w:val="left"/>
      <w:pPr>
        <w:ind w:left="1216" w:hanging="238"/>
      </w:pPr>
      <w:rPr>
        <w:rFonts w:hint="default"/>
        <w:lang w:val="ru-RU" w:eastAsia="en-US" w:bidi="ar-SA"/>
      </w:rPr>
    </w:lvl>
    <w:lvl w:ilvl="2" w:tplc="60FC1A7A">
      <w:numFmt w:val="bullet"/>
      <w:lvlText w:val="•"/>
      <w:lvlJc w:val="left"/>
      <w:pPr>
        <w:ind w:left="2152" w:hanging="238"/>
      </w:pPr>
      <w:rPr>
        <w:rFonts w:hint="default"/>
        <w:lang w:val="ru-RU" w:eastAsia="en-US" w:bidi="ar-SA"/>
      </w:rPr>
    </w:lvl>
    <w:lvl w:ilvl="3" w:tplc="01BCCBFE">
      <w:numFmt w:val="bullet"/>
      <w:lvlText w:val="•"/>
      <w:lvlJc w:val="left"/>
      <w:pPr>
        <w:ind w:left="3089" w:hanging="238"/>
      </w:pPr>
      <w:rPr>
        <w:rFonts w:hint="default"/>
        <w:lang w:val="ru-RU" w:eastAsia="en-US" w:bidi="ar-SA"/>
      </w:rPr>
    </w:lvl>
    <w:lvl w:ilvl="4" w:tplc="70B08AA4">
      <w:numFmt w:val="bullet"/>
      <w:lvlText w:val="•"/>
      <w:lvlJc w:val="left"/>
      <w:pPr>
        <w:ind w:left="4025" w:hanging="238"/>
      </w:pPr>
      <w:rPr>
        <w:rFonts w:hint="default"/>
        <w:lang w:val="ru-RU" w:eastAsia="en-US" w:bidi="ar-SA"/>
      </w:rPr>
    </w:lvl>
    <w:lvl w:ilvl="5" w:tplc="5C46584E">
      <w:numFmt w:val="bullet"/>
      <w:lvlText w:val="•"/>
      <w:lvlJc w:val="left"/>
      <w:pPr>
        <w:ind w:left="4962" w:hanging="238"/>
      </w:pPr>
      <w:rPr>
        <w:rFonts w:hint="default"/>
        <w:lang w:val="ru-RU" w:eastAsia="en-US" w:bidi="ar-SA"/>
      </w:rPr>
    </w:lvl>
    <w:lvl w:ilvl="6" w:tplc="2E50068C">
      <w:numFmt w:val="bullet"/>
      <w:lvlText w:val="•"/>
      <w:lvlJc w:val="left"/>
      <w:pPr>
        <w:ind w:left="5898" w:hanging="238"/>
      </w:pPr>
      <w:rPr>
        <w:rFonts w:hint="default"/>
        <w:lang w:val="ru-RU" w:eastAsia="en-US" w:bidi="ar-SA"/>
      </w:rPr>
    </w:lvl>
    <w:lvl w:ilvl="7" w:tplc="A224AF58">
      <w:numFmt w:val="bullet"/>
      <w:lvlText w:val="•"/>
      <w:lvlJc w:val="left"/>
      <w:pPr>
        <w:ind w:left="6834" w:hanging="238"/>
      </w:pPr>
      <w:rPr>
        <w:rFonts w:hint="default"/>
        <w:lang w:val="ru-RU" w:eastAsia="en-US" w:bidi="ar-SA"/>
      </w:rPr>
    </w:lvl>
    <w:lvl w:ilvl="8" w:tplc="305C8672">
      <w:numFmt w:val="bullet"/>
      <w:lvlText w:val="•"/>
      <w:lvlJc w:val="left"/>
      <w:pPr>
        <w:ind w:left="7771" w:hanging="238"/>
      </w:pPr>
      <w:rPr>
        <w:rFonts w:hint="default"/>
        <w:lang w:val="ru-RU" w:eastAsia="en-US" w:bidi="ar-SA"/>
      </w:rPr>
    </w:lvl>
  </w:abstractNum>
  <w:num w:numId="1" w16cid:durableId="153415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EE9"/>
    <w:rsid w:val="00176269"/>
    <w:rsid w:val="002B17E9"/>
    <w:rsid w:val="004110D8"/>
    <w:rsid w:val="004515D4"/>
    <w:rsid w:val="007D7EE9"/>
    <w:rsid w:val="00893DA8"/>
    <w:rsid w:val="008E53A6"/>
    <w:rsid w:val="00A04381"/>
    <w:rsid w:val="00A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B172"/>
  <w15:docId w15:val="{8DE9F92C-084D-46D5-B4B9-EBA6A916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A04381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4515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2</cp:revision>
  <dcterms:created xsi:type="dcterms:W3CDTF">2026-06-09T13:13:00Z</dcterms:created>
  <dcterms:modified xsi:type="dcterms:W3CDTF">2026-06-09T13:13:00Z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